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5CA5FF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9032240</wp:posOffset>
            </wp:positionH>
            <wp:positionV relativeFrom="paragraph">
              <wp:posOffset>0</wp:posOffset>
            </wp:positionV>
            <wp:extent cx="866775" cy="873760"/>
            <wp:effectExtent l="0" t="0" r="9525" b="254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6" name="Picture 6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</w:p>
    <w:p w:rsidR="00E723D2" w:rsidRDefault="00A156EE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  <w:r>
        <w:rPr>
          <w:rFonts w:ascii="NTPreCursivefk" w:hAnsi="NTPreCursivefk"/>
          <w:b/>
          <w:sz w:val="36"/>
          <w:szCs w:val="36"/>
          <w:u w:val="single"/>
        </w:rPr>
        <w:t>Woodlands Primary School Spelling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237"/>
        <w:gridCol w:w="2223"/>
        <w:gridCol w:w="2165"/>
        <w:gridCol w:w="2280"/>
        <w:gridCol w:w="1991"/>
        <w:gridCol w:w="2281"/>
      </w:tblGrid>
      <w:tr w:rsidR="00A156EE" w:rsidTr="00A156EE">
        <w:tc>
          <w:tcPr>
            <w:tcW w:w="2211" w:type="dxa"/>
          </w:tcPr>
          <w:p w:rsidR="00A156EE" w:rsidRPr="005224A7" w:rsidRDefault="00A156EE" w:rsidP="00A156EE">
            <w:pPr>
              <w:jc w:val="center"/>
              <w:rPr>
                <w:rFonts w:ascii="NTPreCursivefk" w:hAnsi="NTPreCursivefk"/>
                <w:b/>
                <w:sz w:val="28"/>
                <w:szCs w:val="28"/>
                <w:u w:val="single"/>
              </w:rPr>
            </w:pPr>
            <w:r w:rsidRPr="005224A7">
              <w:rPr>
                <w:rFonts w:ascii="NTPreCursivefk" w:hAnsi="NTPreCursivefk"/>
                <w:b/>
                <w:sz w:val="28"/>
                <w:szCs w:val="28"/>
                <w:u w:val="single"/>
              </w:rPr>
              <w:t>Spelling</w:t>
            </w:r>
          </w:p>
        </w:tc>
        <w:tc>
          <w:tcPr>
            <w:tcW w:w="2237" w:type="dxa"/>
          </w:tcPr>
          <w:p w:rsidR="00A156EE" w:rsidRPr="005224A7" w:rsidRDefault="00A156EE" w:rsidP="00A156EE">
            <w:pPr>
              <w:jc w:val="center"/>
              <w:rPr>
                <w:rFonts w:ascii="NTPreCursivefk" w:hAnsi="NTPreCursivefk"/>
                <w:b/>
                <w:sz w:val="28"/>
                <w:szCs w:val="28"/>
                <w:u w:val="single"/>
              </w:rPr>
            </w:pPr>
            <w:r w:rsidRPr="005224A7">
              <w:rPr>
                <w:rFonts w:ascii="NTPreCursivefk" w:hAnsi="NTPreCursivefk"/>
                <w:b/>
                <w:sz w:val="28"/>
                <w:szCs w:val="28"/>
                <w:u w:val="single"/>
              </w:rPr>
              <w:t>Meaning</w:t>
            </w:r>
          </w:p>
        </w:tc>
        <w:tc>
          <w:tcPr>
            <w:tcW w:w="2223" w:type="dxa"/>
          </w:tcPr>
          <w:p w:rsidR="00A156EE" w:rsidRPr="005224A7" w:rsidRDefault="00A156EE" w:rsidP="00A156EE">
            <w:pPr>
              <w:jc w:val="center"/>
              <w:rPr>
                <w:rFonts w:ascii="NTPreCursivefk" w:hAnsi="NTPreCursivefk"/>
                <w:b/>
                <w:sz w:val="28"/>
                <w:szCs w:val="28"/>
                <w:u w:val="single"/>
              </w:rPr>
            </w:pPr>
            <w:r w:rsidRPr="005224A7">
              <w:rPr>
                <w:rFonts w:ascii="NTPreCursivefk" w:hAnsi="NTPreCursivefk"/>
                <w:b/>
                <w:sz w:val="28"/>
                <w:szCs w:val="28"/>
                <w:u w:val="single"/>
              </w:rPr>
              <w:t>Put it in a sentence</w:t>
            </w:r>
          </w:p>
        </w:tc>
        <w:tc>
          <w:tcPr>
            <w:tcW w:w="2165" w:type="dxa"/>
          </w:tcPr>
          <w:p w:rsidR="00A156EE" w:rsidRPr="005224A7" w:rsidRDefault="00A156EE" w:rsidP="00A156EE">
            <w:pPr>
              <w:jc w:val="center"/>
              <w:rPr>
                <w:rFonts w:ascii="NTPreCursivefk" w:hAnsi="NTPreCursivefk"/>
                <w:b/>
                <w:sz w:val="28"/>
                <w:szCs w:val="28"/>
                <w:u w:val="single"/>
              </w:rPr>
            </w:pPr>
            <w:r w:rsidRPr="005224A7">
              <w:rPr>
                <w:rFonts w:ascii="NTPreCursivefk" w:hAnsi="NTPreCursivefk"/>
                <w:b/>
                <w:sz w:val="28"/>
                <w:szCs w:val="28"/>
                <w:u w:val="single"/>
              </w:rPr>
              <w:t>Word class</w:t>
            </w:r>
          </w:p>
        </w:tc>
        <w:tc>
          <w:tcPr>
            <w:tcW w:w="2280" w:type="dxa"/>
          </w:tcPr>
          <w:p w:rsidR="00A156EE" w:rsidRPr="005224A7" w:rsidRDefault="00A156EE" w:rsidP="00A156EE">
            <w:pPr>
              <w:jc w:val="center"/>
              <w:rPr>
                <w:rFonts w:ascii="NTPreCursivefk" w:hAnsi="NTPreCursivefk"/>
                <w:b/>
                <w:sz w:val="28"/>
                <w:szCs w:val="28"/>
                <w:u w:val="single"/>
              </w:rPr>
            </w:pPr>
            <w:r w:rsidRPr="005224A7">
              <w:rPr>
                <w:rFonts w:ascii="NTPreCursivefk" w:hAnsi="NTPreCursivefk"/>
                <w:b/>
                <w:sz w:val="28"/>
                <w:szCs w:val="28"/>
                <w:u w:val="single"/>
              </w:rPr>
              <w:t>Synonyms</w:t>
            </w:r>
          </w:p>
        </w:tc>
        <w:tc>
          <w:tcPr>
            <w:tcW w:w="1991" w:type="dxa"/>
          </w:tcPr>
          <w:p w:rsidR="00A156EE" w:rsidRPr="005224A7" w:rsidRDefault="00A156EE" w:rsidP="00A156EE">
            <w:pPr>
              <w:rPr>
                <w:rFonts w:ascii="NTPreCursivefk" w:hAnsi="NTPreCursivefk"/>
                <w:b/>
                <w:sz w:val="28"/>
                <w:szCs w:val="28"/>
                <w:u w:val="single"/>
              </w:rPr>
            </w:pPr>
            <w:r w:rsidRPr="005224A7">
              <w:rPr>
                <w:rFonts w:ascii="NTPreCursivefk" w:hAnsi="NTPreCursivefk"/>
                <w:b/>
                <w:sz w:val="28"/>
                <w:szCs w:val="28"/>
                <w:u w:val="single"/>
              </w:rPr>
              <w:t xml:space="preserve"> Related words </w:t>
            </w:r>
          </w:p>
          <w:p w:rsidR="00A156EE" w:rsidRPr="005224A7" w:rsidRDefault="00A156EE" w:rsidP="00A156EE">
            <w:pPr>
              <w:rPr>
                <w:rFonts w:ascii="NTPreCursivefk" w:hAnsi="NTPreCursivefk"/>
                <w:b/>
                <w:sz w:val="28"/>
                <w:szCs w:val="28"/>
                <w:u w:val="single"/>
              </w:rPr>
            </w:pPr>
            <w:r w:rsidRPr="005224A7">
              <w:rPr>
                <w:rFonts w:ascii="NTPreCursivefk" w:hAnsi="NTPreCursivefk"/>
                <w:b/>
                <w:sz w:val="28"/>
                <w:szCs w:val="28"/>
                <w:u w:val="single"/>
              </w:rPr>
              <w:t>(word family)</w:t>
            </w:r>
          </w:p>
        </w:tc>
        <w:tc>
          <w:tcPr>
            <w:tcW w:w="2281" w:type="dxa"/>
          </w:tcPr>
          <w:p w:rsidR="00A156EE" w:rsidRPr="005224A7" w:rsidRDefault="00A156EE" w:rsidP="00A156EE">
            <w:pPr>
              <w:jc w:val="center"/>
              <w:rPr>
                <w:rFonts w:ascii="NTPreCursivefk" w:hAnsi="NTPreCursivefk"/>
                <w:b/>
                <w:sz w:val="28"/>
                <w:szCs w:val="28"/>
                <w:u w:val="single"/>
              </w:rPr>
            </w:pPr>
            <w:r w:rsidRPr="005224A7">
              <w:rPr>
                <w:rFonts w:ascii="NTPreCursivefk" w:hAnsi="NTPreCursivefk"/>
                <w:b/>
                <w:sz w:val="28"/>
                <w:szCs w:val="28"/>
                <w:u w:val="single"/>
              </w:rPr>
              <w:t>Etymology</w:t>
            </w:r>
          </w:p>
          <w:p w:rsidR="00A156EE" w:rsidRPr="005224A7" w:rsidRDefault="00A156EE" w:rsidP="00A156EE">
            <w:pPr>
              <w:jc w:val="center"/>
              <w:rPr>
                <w:rFonts w:ascii="NTPreCursivefk" w:hAnsi="NTPreCursivefk"/>
                <w:b/>
                <w:sz w:val="28"/>
                <w:szCs w:val="28"/>
                <w:u w:val="single"/>
              </w:rPr>
            </w:pPr>
            <w:r w:rsidRPr="005224A7">
              <w:rPr>
                <w:rFonts w:ascii="NTPreCursivefk" w:hAnsi="NTPreCursivefk"/>
                <w:b/>
                <w:sz w:val="28"/>
                <w:szCs w:val="28"/>
                <w:u w:val="single"/>
              </w:rPr>
              <w:t xml:space="preserve"> (word origin)</w:t>
            </w:r>
          </w:p>
          <w:p w:rsidR="00A42F16" w:rsidRPr="005224A7" w:rsidRDefault="00A42F16" w:rsidP="00A156EE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bookmarkStart w:id="0" w:name="_GoBack"/>
            <w:r w:rsidRPr="005224A7">
              <w:rPr>
                <w:rFonts w:ascii="NTPreCursivefk" w:hAnsi="NTPreCursivefk"/>
                <w:sz w:val="24"/>
                <w:szCs w:val="24"/>
                <w:highlight w:val="yellow"/>
              </w:rPr>
              <w:t>Leave this if needs be.</w:t>
            </w:r>
            <w:r w:rsidRPr="005224A7">
              <w:rPr>
                <w:rFonts w:ascii="NTPreCursivefk" w:hAnsi="NTPreCursivefk"/>
                <w:sz w:val="24"/>
                <w:szCs w:val="24"/>
              </w:rPr>
              <w:t xml:space="preserve"> </w:t>
            </w:r>
            <w:bookmarkEnd w:id="0"/>
          </w:p>
        </w:tc>
      </w:tr>
      <w:tr w:rsidR="00A156EE" w:rsidTr="00A42F16">
        <w:trPr>
          <w:trHeight w:val="1206"/>
        </w:trPr>
        <w:tc>
          <w:tcPr>
            <w:tcW w:w="2211" w:type="dxa"/>
          </w:tcPr>
          <w:p w:rsidR="00A156EE" w:rsidRPr="005224A7" w:rsidRDefault="00A42F16" w:rsidP="005224A7">
            <w:pPr>
              <w:spacing w:line="360" w:lineRule="auto"/>
              <w:jc w:val="center"/>
              <w:rPr>
                <w:rFonts w:ascii="NTPreCursivefk" w:eastAsia="Calibri" w:hAnsi="NTPreCursivefk" w:cs="Times New Roman"/>
                <w:sz w:val="40"/>
                <w:szCs w:val="40"/>
              </w:rPr>
            </w:pPr>
            <w:r w:rsidRPr="00A42F16">
              <w:rPr>
                <w:rFonts w:ascii="NTPreCursivefk" w:eastAsia="Calibri" w:hAnsi="NTPreCursivefk" w:cs="Times New Roman"/>
                <w:sz w:val="40"/>
                <w:szCs w:val="40"/>
              </w:rPr>
              <w:t>aggressive</w:t>
            </w:r>
          </w:p>
        </w:tc>
        <w:tc>
          <w:tcPr>
            <w:tcW w:w="2237" w:type="dxa"/>
          </w:tcPr>
          <w:p w:rsidR="00A42F16" w:rsidRPr="00A42F16" w:rsidRDefault="00A42F16" w:rsidP="00A42F16">
            <w:pPr>
              <w:rPr>
                <w:rFonts w:ascii="NTPreCursivefk" w:eastAsia="Times New Roman" w:hAnsi="NTPreCursivefk" w:cs="Arial"/>
                <w:color w:val="222222"/>
                <w:sz w:val="24"/>
                <w:szCs w:val="24"/>
                <w:lang w:eastAsia="en-GB"/>
              </w:rPr>
            </w:pPr>
            <w:r w:rsidRPr="00A42F16">
              <w:rPr>
                <w:rFonts w:ascii="NTPreCursivefk" w:eastAsia="Times New Roman" w:hAnsi="NTPreCursivefk" w:cs="Arial"/>
                <w:color w:val="222222"/>
                <w:sz w:val="24"/>
                <w:szCs w:val="24"/>
                <w:lang w:eastAsia="en-GB"/>
              </w:rPr>
              <w:t>ready or likely to attack or confront</w:t>
            </w:r>
            <w:r w:rsidRPr="00A42F16">
              <w:rPr>
                <w:rFonts w:ascii="NTPreCursivefk" w:eastAsia="Times New Roman" w:hAnsi="NTPreCursivefk" w:cs="Arial"/>
                <w:color w:val="222222"/>
                <w:sz w:val="24"/>
                <w:szCs w:val="24"/>
                <w:lang w:eastAsia="en-GB"/>
              </w:rPr>
              <w:t xml:space="preserve"> -</w:t>
            </w:r>
            <w:r w:rsidRPr="00A42F16">
              <w:rPr>
                <w:rFonts w:ascii="NTPreCursivefk" w:hAnsi="NTPreCursivefk" w:cs="Arial"/>
                <w:color w:val="222222"/>
              </w:rPr>
              <w:t xml:space="preserve"> </w:t>
            </w:r>
            <w:r w:rsidRPr="00A42F16">
              <w:rPr>
                <w:rFonts w:ascii="NTPreCursivefk" w:hAnsi="NTPreCursivefk" w:cs="Arial"/>
                <w:color w:val="222222"/>
              </w:rPr>
              <w:t>resulting from aggression</w:t>
            </w:r>
          </w:p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23" w:type="dxa"/>
          </w:tcPr>
          <w:p w:rsidR="00A156EE" w:rsidRPr="00A42F16" w:rsidRDefault="00A42F16" w:rsidP="00A156EE">
            <w:pPr>
              <w:jc w:val="center"/>
              <w:rPr>
                <w:rFonts w:ascii="NTPreCursivefk" w:hAnsi="NTPreCursivefk"/>
              </w:rPr>
            </w:pPr>
            <w:r w:rsidRPr="00A42F16">
              <w:rPr>
                <w:rFonts w:ascii="NTPreCursivefk" w:hAnsi="NTPreCursivefk"/>
              </w:rPr>
              <w:t xml:space="preserve">The aggressive dog stood in front of the gate, showing his teeth. </w:t>
            </w:r>
          </w:p>
          <w:p w:rsidR="00A42F16" w:rsidRDefault="00A42F16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  <w:p w:rsidR="00A42F16" w:rsidRPr="00A156EE" w:rsidRDefault="00A42F16" w:rsidP="00A42F16">
            <w:pPr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165" w:type="dxa"/>
          </w:tcPr>
          <w:p w:rsidR="001535C9" w:rsidRPr="00A42F16" w:rsidRDefault="00A42F16" w:rsidP="00A156EE">
            <w:pPr>
              <w:jc w:val="center"/>
              <w:rPr>
                <w:rFonts w:ascii="NTPreCursivefk" w:hAnsi="NTPreCursivefk"/>
              </w:rPr>
            </w:pPr>
            <w:r w:rsidRPr="00A42F16">
              <w:rPr>
                <w:rFonts w:ascii="NTPreCursivefk" w:hAnsi="NTPreCursivefk"/>
              </w:rPr>
              <w:t>adjective</w:t>
            </w:r>
          </w:p>
        </w:tc>
        <w:tc>
          <w:tcPr>
            <w:tcW w:w="2280" w:type="dxa"/>
          </w:tcPr>
          <w:p w:rsidR="00A42F16" w:rsidRPr="00A42F16" w:rsidRDefault="00A42F16" w:rsidP="00A156EE">
            <w:pPr>
              <w:jc w:val="center"/>
              <w:rPr>
                <w:rFonts w:ascii="NTPreCursivefk" w:hAnsi="NTPreCursivefk"/>
              </w:rPr>
            </w:pPr>
            <w:r w:rsidRPr="00A42F16">
              <w:rPr>
                <w:rFonts w:ascii="NTPreCursivefk" w:hAnsi="NTPreCursivefk"/>
              </w:rPr>
              <w:t xml:space="preserve">Hostile </w:t>
            </w:r>
          </w:p>
          <w:p w:rsidR="00A42F16" w:rsidRDefault="00A42F16" w:rsidP="00A156EE">
            <w:pPr>
              <w:jc w:val="center"/>
              <w:rPr>
                <w:rFonts w:ascii="NTPreCursivefk" w:hAnsi="NTPreCursivefk"/>
              </w:rPr>
            </w:pPr>
            <w:r w:rsidRPr="00A42F16">
              <w:rPr>
                <w:rFonts w:ascii="NTPreCursivefk" w:hAnsi="NTPreCursivefk"/>
              </w:rPr>
              <w:t xml:space="preserve">violent </w:t>
            </w:r>
          </w:p>
          <w:p w:rsidR="001535C9" w:rsidRDefault="00A42F16" w:rsidP="00A156EE">
            <w:pPr>
              <w:jc w:val="center"/>
              <w:rPr>
                <w:rFonts w:ascii="NTPreCursivefk" w:hAnsi="NTPreCursivefk"/>
              </w:rPr>
            </w:pPr>
            <w:r w:rsidRPr="00A42F16">
              <w:rPr>
                <w:rFonts w:ascii="NTPreCursivefk" w:hAnsi="NTPreCursivefk"/>
              </w:rPr>
              <w:t>confrontational</w:t>
            </w:r>
          </w:p>
          <w:p w:rsidR="00A42F16" w:rsidRPr="00A156EE" w:rsidRDefault="00A42F16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</w:rPr>
              <w:t>angry</w:t>
            </w:r>
          </w:p>
        </w:tc>
        <w:tc>
          <w:tcPr>
            <w:tcW w:w="1991" w:type="dxa"/>
          </w:tcPr>
          <w:p w:rsidR="00A156EE" w:rsidRPr="00A42F16" w:rsidRDefault="00A42F16" w:rsidP="00A156EE">
            <w:pPr>
              <w:jc w:val="center"/>
              <w:rPr>
                <w:rFonts w:ascii="NTPreCursivefk" w:hAnsi="NTPreCursivefk"/>
              </w:rPr>
            </w:pPr>
            <w:r w:rsidRPr="00A42F16">
              <w:rPr>
                <w:rFonts w:ascii="NTPreCursivefk" w:hAnsi="NTPreCursivefk"/>
              </w:rPr>
              <w:t xml:space="preserve">Aggression </w:t>
            </w:r>
          </w:p>
        </w:tc>
        <w:tc>
          <w:tcPr>
            <w:tcW w:w="2281" w:type="dxa"/>
          </w:tcPr>
          <w:p w:rsidR="00A156EE" w:rsidRPr="00A42F16" w:rsidRDefault="00A42F16" w:rsidP="00A156EE">
            <w:pPr>
              <w:jc w:val="center"/>
              <w:rPr>
                <w:rFonts w:ascii="NTPreCursivefk" w:hAnsi="NTPreCursivefk"/>
              </w:rPr>
            </w:pPr>
            <w:r w:rsidRPr="00A42F16">
              <w:rPr>
                <w:rFonts w:ascii="NTPreCursivefk" w:hAnsi="NTPreCursivefk"/>
              </w:rPr>
              <w:t>19</w:t>
            </w:r>
            <w:r w:rsidRPr="00A42F16">
              <w:rPr>
                <w:rFonts w:ascii="NTPreCursivefk" w:hAnsi="NTPreCursivefk"/>
                <w:vertAlign w:val="superscript"/>
              </w:rPr>
              <w:t>th</w:t>
            </w:r>
            <w:r w:rsidRPr="00A42F16">
              <w:rPr>
                <w:rFonts w:ascii="NTPreCursivefk" w:hAnsi="NTPreCursivefk"/>
              </w:rPr>
              <w:t xml:space="preserve"> Century English</w:t>
            </w:r>
          </w:p>
        </w:tc>
      </w:tr>
      <w:tr w:rsidR="00A156EE" w:rsidTr="00A156EE">
        <w:tc>
          <w:tcPr>
            <w:tcW w:w="2211" w:type="dxa"/>
          </w:tcPr>
          <w:p w:rsidR="00A42F16" w:rsidRPr="00A42F16" w:rsidRDefault="00A42F16" w:rsidP="00A42F16">
            <w:pPr>
              <w:spacing w:line="360" w:lineRule="auto"/>
              <w:jc w:val="center"/>
              <w:rPr>
                <w:rFonts w:ascii="NTPreCursivefk" w:eastAsia="Calibri" w:hAnsi="NTPreCursivefk" w:cs="Times New Roman"/>
                <w:sz w:val="40"/>
                <w:szCs w:val="40"/>
              </w:rPr>
            </w:pPr>
            <w:r w:rsidRPr="00A42F16">
              <w:rPr>
                <w:rFonts w:ascii="NTPreCursivefk" w:eastAsia="Calibri" w:hAnsi="NTPreCursivefk" w:cs="Times New Roman"/>
                <w:sz w:val="40"/>
                <w:szCs w:val="40"/>
              </w:rPr>
              <w:t>awkward</w:t>
            </w:r>
          </w:p>
          <w:p w:rsidR="00A156EE" w:rsidRPr="00A42F16" w:rsidRDefault="00A156EE" w:rsidP="00A156EE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37" w:type="dxa"/>
          </w:tcPr>
          <w:p w:rsidR="001535C9" w:rsidRPr="00A156EE" w:rsidRDefault="001535C9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23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165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80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1991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81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A156EE" w:rsidTr="00A156EE">
        <w:tc>
          <w:tcPr>
            <w:tcW w:w="2211" w:type="dxa"/>
          </w:tcPr>
          <w:p w:rsidR="00A42F16" w:rsidRPr="00A42F16" w:rsidRDefault="00A42F16" w:rsidP="00A42F16">
            <w:pPr>
              <w:spacing w:line="360" w:lineRule="auto"/>
              <w:jc w:val="center"/>
              <w:rPr>
                <w:rFonts w:ascii="NTPreCursivefk" w:eastAsia="Calibri" w:hAnsi="NTPreCursivefk" w:cs="Times New Roman"/>
                <w:sz w:val="40"/>
                <w:szCs w:val="40"/>
              </w:rPr>
            </w:pPr>
            <w:r w:rsidRPr="00A42F16">
              <w:rPr>
                <w:rFonts w:ascii="NTPreCursivefk" w:eastAsia="Calibri" w:hAnsi="NTPreCursivefk" w:cs="Times New Roman"/>
                <w:sz w:val="40"/>
                <w:szCs w:val="40"/>
              </w:rPr>
              <w:t>desperate</w:t>
            </w:r>
          </w:p>
          <w:p w:rsidR="00A156EE" w:rsidRPr="00A42F16" w:rsidRDefault="00A156EE" w:rsidP="00A156EE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37" w:type="dxa"/>
          </w:tcPr>
          <w:p w:rsidR="001535C9" w:rsidRPr="00A156EE" w:rsidRDefault="001535C9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23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165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80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1991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81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A156EE" w:rsidTr="00A156EE">
        <w:tc>
          <w:tcPr>
            <w:tcW w:w="2211" w:type="dxa"/>
          </w:tcPr>
          <w:p w:rsidR="00A42F16" w:rsidRPr="00A42F16" w:rsidRDefault="00A42F16" w:rsidP="00A42F16">
            <w:pPr>
              <w:spacing w:line="360" w:lineRule="auto"/>
              <w:jc w:val="center"/>
              <w:rPr>
                <w:rFonts w:ascii="NTPreCursivefk" w:eastAsia="Calibri" w:hAnsi="NTPreCursivefk" w:cs="Times New Roman"/>
                <w:sz w:val="40"/>
                <w:szCs w:val="40"/>
              </w:rPr>
            </w:pPr>
            <w:r w:rsidRPr="00A42F16">
              <w:rPr>
                <w:rFonts w:ascii="NTPreCursivefk" w:eastAsia="Calibri" w:hAnsi="NTPreCursivefk" w:cs="Times New Roman"/>
                <w:sz w:val="40"/>
                <w:szCs w:val="40"/>
              </w:rPr>
              <w:t>frantic</w:t>
            </w:r>
          </w:p>
          <w:p w:rsidR="00A156EE" w:rsidRPr="00A42F16" w:rsidRDefault="00A156EE" w:rsidP="00A156EE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37" w:type="dxa"/>
          </w:tcPr>
          <w:p w:rsidR="001535C9" w:rsidRPr="00A156EE" w:rsidRDefault="001535C9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23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165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80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1991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81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A156EE" w:rsidTr="00A156EE">
        <w:tc>
          <w:tcPr>
            <w:tcW w:w="2211" w:type="dxa"/>
          </w:tcPr>
          <w:p w:rsidR="00A42F16" w:rsidRPr="00A42F16" w:rsidRDefault="00A42F16" w:rsidP="00A42F16">
            <w:pPr>
              <w:spacing w:line="360" w:lineRule="auto"/>
              <w:jc w:val="center"/>
              <w:rPr>
                <w:rFonts w:ascii="NTPreCursivefk" w:eastAsia="Calibri" w:hAnsi="NTPreCursivefk" w:cs="Times New Roman"/>
                <w:sz w:val="40"/>
                <w:szCs w:val="40"/>
              </w:rPr>
            </w:pPr>
            <w:r w:rsidRPr="00A42F16">
              <w:rPr>
                <w:rFonts w:ascii="NTPreCursivefk" w:eastAsia="Calibri" w:hAnsi="NTPreCursivefk" w:cs="Times New Roman"/>
                <w:sz w:val="40"/>
                <w:szCs w:val="40"/>
              </w:rPr>
              <w:t>disastrous</w:t>
            </w:r>
          </w:p>
          <w:p w:rsidR="00A156EE" w:rsidRPr="00A42F16" w:rsidRDefault="00A156EE" w:rsidP="00A156EE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37" w:type="dxa"/>
          </w:tcPr>
          <w:p w:rsidR="001535C9" w:rsidRPr="00A156EE" w:rsidRDefault="001535C9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23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165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80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1991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81" w:type="dxa"/>
          </w:tcPr>
          <w:p w:rsidR="00A156EE" w:rsidRPr="00A156EE" w:rsidRDefault="00A156EE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A42F16" w:rsidTr="00A156EE">
        <w:tc>
          <w:tcPr>
            <w:tcW w:w="2211" w:type="dxa"/>
          </w:tcPr>
          <w:p w:rsidR="00A42F16" w:rsidRPr="00A42F16" w:rsidRDefault="00A42F16" w:rsidP="00A42F16">
            <w:pPr>
              <w:spacing w:line="360" w:lineRule="auto"/>
              <w:jc w:val="center"/>
              <w:rPr>
                <w:rFonts w:ascii="NTPreCursivefk" w:eastAsia="Calibri" w:hAnsi="NTPreCursivefk" w:cs="Times New Roman"/>
                <w:sz w:val="40"/>
                <w:szCs w:val="40"/>
              </w:rPr>
            </w:pPr>
            <w:r w:rsidRPr="00A42F16">
              <w:rPr>
                <w:rFonts w:ascii="NTPreCursivefk" w:eastAsia="Calibri" w:hAnsi="NTPreCursivefk" w:cs="Times New Roman"/>
                <w:sz w:val="40"/>
                <w:szCs w:val="40"/>
              </w:rPr>
              <w:t>obstinate</w:t>
            </w:r>
          </w:p>
          <w:p w:rsidR="00A42F16" w:rsidRPr="00A42F16" w:rsidRDefault="00A42F16" w:rsidP="00A156EE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37" w:type="dxa"/>
          </w:tcPr>
          <w:p w:rsidR="00A42F16" w:rsidRPr="00A156EE" w:rsidRDefault="00A42F16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23" w:type="dxa"/>
          </w:tcPr>
          <w:p w:rsidR="00A42F16" w:rsidRPr="00A156EE" w:rsidRDefault="00A42F16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165" w:type="dxa"/>
          </w:tcPr>
          <w:p w:rsidR="00A42F16" w:rsidRPr="00A156EE" w:rsidRDefault="00A42F16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80" w:type="dxa"/>
          </w:tcPr>
          <w:p w:rsidR="00A42F16" w:rsidRPr="00A156EE" w:rsidRDefault="00A42F16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1991" w:type="dxa"/>
          </w:tcPr>
          <w:p w:rsidR="00A42F16" w:rsidRPr="00A156EE" w:rsidRDefault="00A42F16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2281" w:type="dxa"/>
          </w:tcPr>
          <w:p w:rsidR="00A42F16" w:rsidRPr="00A156EE" w:rsidRDefault="00A42F16" w:rsidP="00A156EE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</w:tbl>
    <w:p w:rsidR="00A156EE" w:rsidRDefault="00A156EE" w:rsidP="00A156EE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</w:p>
    <w:p w:rsidR="005A46E5" w:rsidRDefault="005A46E5" w:rsidP="00A156EE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</w:p>
    <w:p w:rsidR="005A46E5" w:rsidRDefault="005A46E5" w:rsidP="00A156EE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</w:p>
    <w:p w:rsidR="005A46E5" w:rsidRDefault="005A46E5" w:rsidP="00A156EE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</w:p>
    <w:p w:rsidR="005A46E5" w:rsidRPr="00A156EE" w:rsidRDefault="005A46E5" w:rsidP="00A42F16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</w:p>
    <w:sectPr w:rsidR="005A46E5" w:rsidRPr="00A156EE" w:rsidSect="00A15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D0111"/>
    <w:multiLevelType w:val="multilevel"/>
    <w:tmpl w:val="49EA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EE"/>
    <w:rsid w:val="001535C9"/>
    <w:rsid w:val="005224A7"/>
    <w:rsid w:val="005A46E5"/>
    <w:rsid w:val="00602428"/>
    <w:rsid w:val="00A156EE"/>
    <w:rsid w:val="00A42F16"/>
    <w:rsid w:val="00E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A544C-5E89-430B-B5D0-6A150B95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20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63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7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57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1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5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5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3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242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701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75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68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86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43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647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16805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915444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733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oodlands-sch.org.uk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Duncombe, Jo</dc:creator>
  <cp:keywords/>
  <dc:description/>
  <cp:lastModifiedBy>Hailey, Zoe</cp:lastModifiedBy>
  <cp:revision>4</cp:revision>
  <dcterms:created xsi:type="dcterms:W3CDTF">2017-10-16T17:30:00Z</dcterms:created>
  <dcterms:modified xsi:type="dcterms:W3CDTF">2018-08-28T18:38:00Z</dcterms:modified>
</cp:coreProperties>
</file>